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38A2" w14:textId="77777777" w:rsidR="00052B45" w:rsidRPr="0036618E" w:rsidRDefault="00075513">
      <w:pPr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  <w:r w:rsidRPr="0036618E">
        <w:rPr>
          <w:rFonts w:ascii="Arial" w:eastAsia="Arial" w:hAnsi="Arial" w:cs="Arial"/>
          <w:b/>
          <w:sz w:val="28"/>
          <w:szCs w:val="28"/>
          <w:lang w:val="pt-BR"/>
        </w:rPr>
        <w:t>Título do Artigo</w:t>
      </w:r>
      <w:r w:rsidRPr="0036618E">
        <w:rPr>
          <w:rFonts w:ascii="Arial" w:eastAsia="Arial" w:hAnsi="Arial" w:cs="Arial"/>
          <w:sz w:val="28"/>
          <w:szCs w:val="28"/>
          <w:lang w:val="pt-BR"/>
        </w:rPr>
        <w:t xml:space="preserve"> (Máximo 150 caracteres com espaço) </w:t>
      </w:r>
    </w:p>
    <w:p w14:paraId="44A138A3" w14:textId="77777777" w:rsidR="00052B45" w:rsidRPr="0036618E" w:rsidRDefault="00052B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  <w:lang w:val="pt-BR"/>
        </w:rPr>
      </w:pPr>
    </w:p>
    <w:p w14:paraId="44A138A4" w14:textId="77777777" w:rsidR="00052B45" w:rsidRPr="0036618E" w:rsidRDefault="000755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lang w:val="pt-BR"/>
        </w:rPr>
      </w:pPr>
      <w:r w:rsidRPr="0036618E">
        <w:rPr>
          <w:rFonts w:ascii="Times New Roman" w:hAnsi="Times New Roman"/>
          <w:color w:val="FF0000"/>
          <w:lang w:val="pt-BR"/>
        </w:rPr>
        <w:t>Nomes dos autores, Instituição e contato do autor principal</w:t>
      </w:r>
      <w:r w:rsidRPr="0036618E">
        <w:rPr>
          <w:rFonts w:ascii="Times New Roman" w:hAnsi="Times New Roman"/>
          <w:color w:val="000000"/>
          <w:lang w:val="pt-BR"/>
        </w:rPr>
        <w:t xml:space="preserve">. </w:t>
      </w:r>
      <w:proofErr w:type="spellStart"/>
      <w:r w:rsidRPr="0036618E">
        <w:rPr>
          <w:rFonts w:ascii="Times New Roman" w:hAnsi="Times New Roman"/>
          <w:color w:val="000000"/>
          <w:lang w:val="pt-BR"/>
        </w:rPr>
        <w:t>Ex</w:t>
      </w:r>
      <w:proofErr w:type="spellEnd"/>
      <w:r w:rsidRPr="0036618E">
        <w:rPr>
          <w:rFonts w:ascii="Times New Roman" w:hAnsi="Times New Roman"/>
          <w:color w:val="000000"/>
          <w:lang w:val="pt-BR"/>
        </w:rPr>
        <w:t xml:space="preserve">: </w:t>
      </w:r>
      <w:r w:rsidRPr="0036618E">
        <w:rPr>
          <w:rFonts w:ascii="Times New Roman" w:hAnsi="Times New Roman"/>
          <w:color w:val="000000"/>
          <w:highlight w:val="white"/>
          <w:lang w:val="pt-BR"/>
        </w:rPr>
        <w:t>Amanda Gondim</w:t>
      </w:r>
      <w:r w:rsidRPr="0036618E">
        <w:rPr>
          <w:rFonts w:ascii="Times New Roman" w:hAnsi="Times New Roman"/>
          <w:color w:val="000000"/>
          <w:lang w:val="pt-BR"/>
        </w:rPr>
        <w:t xml:space="preserve"> (UFRN, </w:t>
      </w:r>
      <w:hyperlink r:id="rId7">
        <w:r w:rsidRPr="0036618E">
          <w:rPr>
            <w:rFonts w:ascii="Times New Roman" w:hAnsi="Times New Roman"/>
            <w:color w:val="000000"/>
            <w:lang w:val="pt-BR"/>
          </w:rPr>
          <w:t>amandagondim.ufrn@gmail.com</w:t>
        </w:r>
      </w:hyperlink>
      <w:r w:rsidRPr="0036618E">
        <w:rPr>
          <w:rFonts w:ascii="Times New Roman" w:hAnsi="Times New Roman"/>
          <w:color w:val="000000"/>
          <w:lang w:val="pt-BR"/>
        </w:rPr>
        <w:t>)</w:t>
      </w:r>
    </w:p>
    <w:p w14:paraId="44A138A5" w14:textId="77777777" w:rsidR="00052B45" w:rsidRPr="0036618E" w:rsidRDefault="00052B45">
      <w:pPr>
        <w:rPr>
          <w:rFonts w:ascii="Times New Roman" w:hAnsi="Times New Roman"/>
          <w:i/>
          <w:highlight w:val="white"/>
          <w:lang w:val="pt-BR"/>
        </w:rPr>
      </w:pPr>
    </w:p>
    <w:p w14:paraId="44A138A6" w14:textId="77777777" w:rsidR="00052B45" w:rsidRPr="0036618E" w:rsidRDefault="00075513">
      <w:pPr>
        <w:rPr>
          <w:rFonts w:ascii="Times New Roman" w:hAnsi="Times New Roman"/>
          <w:b/>
          <w:color w:val="000000"/>
          <w:lang w:val="pt-BR"/>
        </w:rPr>
      </w:pPr>
      <w:r w:rsidRPr="0036618E">
        <w:rPr>
          <w:rFonts w:ascii="Times New Roman" w:hAnsi="Times New Roman"/>
          <w:i/>
          <w:highlight w:val="white"/>
          <w:lang w:val="pt-BR"/>
        </w:rPr>
        <w:t>Área 1: Insumos: matérias-primas e critérios de sustentabilidade (Ex.).</w:t>
      </w:r>
    </w:p>
    <w:p w14:paraId="44A138A7" w14:textId="77777777" w:rsidR="00052B45" w:rsidRPr="0036618E" w:rsidRDefault="0007551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38"/>
          <w:tab w:val="left" w:pos="5040"/>
          <w:tab w:val="left" w:pos="7410"/>
        </w:tabs>
        <w:spacing w:after="100"/>
        <w:ind w:left="85" w:right="130"/>
        <w:rPr>
          <w:rFonts w:ascii="Helvetica Neue" w:eastAsia="Helvetica Neue" w:hAnsi="Helvetica Neue" w:cs="Helvetica Neue"/>
          <w:b/>
          <w:color w:val="FFFFFF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z w:val="24"/>
          <w:szCs w:val="24"/>
          <w:shd w:val="clear" w:color="auto" w:fill="A1BC3C"/>
          <w:lang w:val="pt-BR"/>
        </w:rPr>
        <w:tab/>
        <w:t>1 - Resumo</w:t>
      </w:r>
      <w:r w:rsidRPr="0036618E">
        <w:rPr>
          <w:rFonts w:ascii="Times New Roman" w:hAnsi="Times New Roman"/>
          <w:b/>
          <w:color w:val="FFFFFF"/>
          <w:shd w:val="clear" w:color="auto" w:fill="A1BC3C"/>
          <w:lang w:val="pt-BR"/>
        </w:rPr>
        <w:tab/>
      </w:r>
      <w:r w:rsidRPr="0036618E">
        <w:rPr>
          <w:rFonts w:ascii="Times New Roman" w:hAnsi="Times New Roman"/>
          <w:b/>
          <w:color w:val="FFFFFF"/>
          <w:shd w:val="clear" w:color="auto" w:fill="A1BC3C"/>
          <w:lang w:val="pt-BR"/>
        </w:rPr>
        <w:tab/>
      </w:r>
    </w:p>
    <w:p w14:paraId="44A138A8" w14:textId="77777777" w:rsidR="00052B45" w:rsidRPr="0036618E" w:rsidRDefault="00052B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i/>
          <w:color w:val="000000"/>
          <w:lang w:val="pt-BR"/>
        </w:rPr>
      </w:pPr>
    </w:p>
    <w:p w14:paraId="44A138A9" w14:textId="77777777" w:rsidR="00052B45" w:rsidRPr="0036618E" w:rsidRDefault="0007551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i/>
          <w:color w:val="C9211E"/>
          <w:lang w:val="pt-BR"/>
        </w:rPr>
      </w:pPr>
      <w:r w:rsidRPr="0036618E">
        <w:rPr>
          <w:rFonts w:ascii="Times" w:eastAsia="Times" w:hAnsi="Times" w:cs="Times"/>
          <w:b/>
          <w:color w:val="C9211E"/>
          <w:sz w:val="22"/>
          <w:szCs w:val="22"/>
          <w:lang w:val="pt-BR"/>
        </w:rPr>
        <w:t>Modelo de Resumo Estruturado 2023: (</w:t>
      </w:r>
      <w:r w:rsidRPr="0036618E">
        <w:rPr>
          <w:rFonts w:ascii="Times" w:eastAsia="Times" w:hAnsi="Times" w:cs="Times"/>
          <w:color w:val="C9211E"/>
          <w:sz w:val="22"/>
          <w:szCs w:val="22"/>
          <w:lang w:val="pt-BR"/>
        </w:rPr>
        <w:t>Mínimo de 150 e máximo de 250 palavras)</w:t>
      </w:r>
    </w:p>
    <w:p w14:paraId="44A138AA" w14:textId="77777777" w:rsidR="00052B45" w:rsidRPr="0036618E" w:rsidRDefault="00075513">
      <w:pPr>
        <w:pBdr>
          <w:top w:val="nil"/>
          <w:left w:val="nil"/>
          <w:bottom w:val="nil"/>
          <w:right w:val="nil"/>
          <w:between w:val="nil"/>
        </w:pBdr>
        <w:spacing w:after="120"/>
        <w:ind w:right="3024"/>
        <w:jc w:val="center"/>
        <w:rPr>
          <w:rFonts w:ascii="Times" w:eastAsia="Times" w:hAnsi="Times" w:cs="Times"/>
          <w:i/>
          <w:color w:val="000000"/>
          <w:lang w:val="pt-BR"/>
        </w:rPr>
      </w:pPr>
      <w:r w:rsidRPr="0036618E">
        <w:rPr>
          <w:rFonts w:ascii="Times" w:eastAsia="Times" w:hAnsi="Times" w:cs="Times"/>
          <w:i/>
          <w:color w:val="000000"/>
          <w:highlight w:val="yellow"/>
          <w:lang w:val="pt-BR"/>
        </w:rPr>
        <w:t>LIMITADO A DUAS PÀGINAS</w:t>
      </w:r>
    </w:p>
    <w:p w14:paraId="44A138AB" w14:textId="77777777" w:rsidR="00052B45" w:rsidRPr="0036618E" w:rsidRDefault="0007551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hAnsi="Times New Roman"/>
          <w:i/>
          <w:color w:val="000000"/>
          <w:lang w:val="pt-BR"/>
        </w:rPr>
        <w:sectPr w:rsidR="00052B45" w:rsidRPr="0036618E">
          <w:headerReference w:type="default" r:id="rId8"/>
          <w:footerReference w:type="default" r:id="rId9"/>
          <w:pgSz w:w="11906" w:h="16838"/>
          <w:pgMar w:top="676" w:right="851" w:bottom="1134" w:left="1134" w:header="619" w:footer="624" w:gutter="0"/>
          <w:pgNumType w:start="1"/>
          <w:cols w:space="720"/>
        </w:sectPr>
      </w:pPr>
      <w:r w:rsidRPr="0036618E">
        <w:rPr>
          <w:rFonts w:ascii="Times New Roman" w:hAnsi="Times New Roman"/>
          <w:b/>
          <w:color w:val="000000"/>
          <w:lang w:val="pt-BR"/>
        </w:rPr>
        <w:t>Palavras-Chave:</w:t>
      </w:r>
      <w:r w:rsidRPr="0036618E">
        <w:rPr>
          <w:rFonts w:ascii="Times New Roman" w:hAnsi="Times New Roman"/>
          <w:color w:val="000000"/>
          <w:lang w:val="pt-BR"/>
        </w:rPr>
        <w:t xml:space="preserve">  </w:t>
      </w:r>
    </w:p>
    <w:p w14:paraId="44A138AC" w14:textId="77777777" w:rsidR="00052B45" w:rsidRPr="0036618E" w:rsidRDefault="00075513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2 - Introdução</w:t>
      </w:r>
      <w:r w:rsidRPr="0036618E">
        <w:rPr>
          <w:rFonts w:ascii="Times New Roman" w:hAnsi="Times New Roman"/>
          <w:b/>
          <w:color w:val="FFFFFF"/>
          <w:lang w:val="pt-BR"/>
        </w:rPr>
        <w:tab/>
      </w:r>
    </w:p>
    <w:p w14:paraId="44A138AD" w14:textId="77777777" w:rsidR="00052B45" w:rsidRPr="0036618E" w:rsidRDefault="00075513">
      <w:pPr>
        <w:ind w:firstLine="709"/>
        <w:jc w:val="both"/>
        <w:rPr>
          <w:lang w:val="pt-BR"/>
        </w:rPr>
      </w:pPr>
      <w:r w:rsidRPr="0036618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A138AE" w14:textId="77777777" w:rsidR="00052B45" w:rsidRPr="0036618E" w:rsidRDefault="00052B45">
      <w:pPr>
        <w:ind w:firstLine="709"/>
        <w:jc w:val="both"/>
        <w:rPr>
          <w:lang w:val="pt-BR"/>
        </w:rPr>
      </w:pPr>
    </w:p>
    <w:p w14:paraId="44A138AF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 xml:space="preserve">3 – Objetivos </w:t>
      </w:r>
    </w:p>
    <w:p w14:paraId="44A138B0" w14:textId="77777777" w:rsidR="00052B45" w:rsidRPr="0036618E" w:rsidRDefault="00075513">
      <w:pPr>
        <w:shd w:val="clear" w:color="auto" w:fill="FFFFFF"/>
        <w:ind w:firstLine="709"/>
        <w:jc w:val="both"/>
        <w:rPr>
          <w:lang w:val="pt-BR"/>
        </w:rPr>
      </w:pPr>
      <w:r w:rsidRPr="0036618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A138B1" w14:textId="77777777" w:rsidR="00052B45" w:rsidRPr="0036618E" w:rsidRDefault="00052B45">
      <w:pPr>
        <w:shd w:val="clear" w:color="auto" w:fill="FFFFFF"/>
        <w:ind w:firstLine="709"/>
        <w:jc w:val="both"/>
        <w:rPr>
          <w:rFonts w:ascii="Times New Roman" w:hAnsi="Times New Roman"/>
          <w:lang w:val="pt-BR"/>
        </w:rPr>
      </w:pPr>
    </w:p>
    <w:p w14:paraId="44A138B2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4 - Material e Métodos</w:t>
      </w:r>
    </w:p>
    <w:p w14:paraId="44A138B3" w14:textId="77777777" w:rsidR="00052B45" w:rsidRPr="0036618E" w:rsidRDefault="00075513">
      <w:pPr>
        <w:ind w:firstLine="709"/>
        <w:jc w:val="both"/>
        <w:rPr>
          <w:lang w:val="pt-BR"/>
        </w:rPr>
      </w:pPr>
      <w:r w:rsidRPr="0036618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6618E">
        <w:rPr>
          <w:lang w:val="pt-BR"/>
        </w:rPr>
        <w:t>xxxxxxxxxxxxxxxxxxxxxxxxxxxxxxxxxxxxxxxxxxxxxxxxxxxxxxxxxxxxxxxxxxxxxxxxxxxxxxxxxxxxxxxxxxxxxxxxxxxxxxxxxxxxxxxxxxxxxxxxxxxxxxxxxxxxxxxxxxxxxxxxxxxxxxxxxxxxxxxxxxxxxxxxxxxxxxxxxxxxxxxxxxx</w:t>
      </w:r>
    </w:p>
    <w:p w14:paraId="44A138B4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 w:firstLine="709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5 - Resultados e Discussão</w:t>
      </w:r>
    </w:p>
    <w:p w14:paraId="44A138B5" w14:textId="77777777" w:rsidR="00052B45" w:rsidRPr="0036618E" w:rsidRDefault="00075513">
      <w:pPr>
        <w:ind w:firstLine="709"/>
        <w:jc w:val="both"/>
        <w:rPr>
          <w:rFonts w:ascii="Times New Roman" w:hAnsi="Times New Roman"/>
          <w:lang w:val="pt-BR"/>
        </w:rPr>
      </w:pPr>
      <w:r w:rsidRPr="00945E9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</w:t>
      </w:r>
      <w:r w:rsidRPr="00945E9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45E9E">
        <w:rPr>
          <w:lang w:val="pt-BR"/>
        </w:rPr>
        <w:t>xxxxxxxxxxxxxxxxxxxxxxxxxxxxxxxxxxxxxxxxxxxxxxxxxxxxxxx</w:t>
      </w:r>
      <w:r w:rsidRPr="0036618E">
        <w:rPr>
          <w:rFonts w:ascii="Times New Roman" w:hAnsi="Times New Roman"/>
          <w:lang w:val="pt-BR"/>
        </w:rPr>
        <w:t xml:space="preserve"> </w:t>
      </w:r>
    </w:p>
    <w:p w14:paraId="44A138B6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4 – Conclusões</w:t>
      </w:r>
    </w:p>
    <w:p w14:paraId="44A138B7" w14:textId="77777777" w:rsidR="00052B45" w:rsidRPr="0036618E" w:rsidRDefault="00075513">
      <w:pPr>
        <w:ind w:firstLine="567"/>
        <w:jc w:val="both"/>
        <w:rPr>
          <w:rFonts w:ascii="Times New Roman" w:hAnsi="Times New Roman"/>
          <w:lang w:val="pt-BR"/>
        </w:rPr>
      </w:pPr>
      <w:r w:rsidRPr="0036618E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6618E">
        <w:rPr>
          <w:rFonts w:ascii="Times New Roman" w:hAnsi="Times New Roman"/>
          <w:lang w:val="pt-BR"/>
        </w:rPr>
        <w:t xml:space="preserve"> </w:t>
      </w:r>
    </w:p>
    <w:p w14:paraId="44A138B8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5 – Agradecimentos</w:t>
      </w:r>
    </w:p>
    <w:p w14:paraId="44A138B9" w14:textId="77777777" w:rsidR="00052B45" w:rsidRPr="0036618E" w:rsidRDefault="00075513">
      <w:pPr>
        <w:ind w:firstLine="709"/>
        <w:jc w:val="both"/>
        <w:rPr>
          <w:rFonts w:ascii="Times New Roman" w:hAnsi="Times New Roman"/>
          <w:lang w:val="pt-BR"/>
        </w:rPr>
      </w:pPr>
      <w:r w:rsidRPr="0036618E">
        <w:rPr>
          <w:rFonts w:ascii="Times New Roman" w:hAnsi="Times New Roman"/>
          <w:lang w:val="pt-BR"/>
        </w:rPr>
        <w:tab/>
        <w:t xml:space="preserve">CNPq, Capes, IQ/UFRN, LCP, UFRN, LCL, RBQAV, PPGCEP. </w:t>
      </w:r>
    </w:p>
    <w:p w14:paraId="44A138BA" w14:textId="77777777" w:rsidR="00052B45" w:rsidRPr="0036618E" w:rsidRDefault="00075513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  <w:between w:val="nil"/>
        </w:pBdr>
        <w:shd w:val="clear" w:color="auto" w:fill="A1BC3C"/>
        <w:spacing w:before="100" w:after="100"/>
        <w:ind w:left="85" w:right="130"/>
        <w:jc w:val="center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36618E">
        <w:rPr>
          <w:rFonts w:ascii="Times New Roman" w:hAnsi="Times New Roman"/>
          <w:b/>
          <w:color w:val="FFFFFF"/>
          <w:sz w:val="24"/>
          <w:szCs w:val="24"/>
          <w:lang w:val="pt-BR"/>
        </w:rPr>
        <w:t>6 - Bibliografia</w:t>
      </w:r>
    </w:p>
    <w:p w14:paraId="44A138BB" w14:textId="77777777" w:rsidR="00052B45" w:rsidRPr="0036618E" w:rsidRDefault="00075513">
      <w:pPr>
        <w:jc w:val="both"/>
        <w:rPr>
          <w:rFonts w:ascii="Times New Roman" w:hAnsi="Times New Roman"/>
          <w:sz w:val="18"/>
          <w:szCs w:val="18"/>
          <w:lang w:val="pt-BR"/>
        </w:rPr>
      </w:pPr>
      <w:r w:rsidRPr="0036618E">
        <w:rPr>
          <w:rFonts w:ascii="Times New Roman" w:hAnsi="Times New Roman"/>
          <w:color w:val="3B3B3B"/>
          <w:highlight w:val="white"/>
          <w:lang w:val="pt-BR"/>
        </w:rPr>
        <w:t>SOBRENOME DO AUTOR, Prenomes. </w:t>
      </w:r>
      <w:r w:rsidRPr="0036618E">
        <w:rPr>
          <w:rFonts w:ascii="Times New Roman" w:hAnsi="Times New Roman"/>
          <w:b/>
          <w:color w:val="3B3B3B"/>
          <w:highlight w:val="white"/>
          <w:lang w:val="pt-BR"/>
        </w:rPr>
        <w:t>Título</w:t>
      </w:r>
      <w:r w:rsidRPr="0036618E">
        <w:rPr>
          <w:rFonts w:ascii="Times New Roman" w:hAnsi="Times New Roman"/>
          <w:color w:val="3B3B3B"/>
          <w:highlight w:val="white"/>
          <w:lang w:val="pt-BR"/>
        </w:rPr>
        <w:t>. Edição. Local: Editora, ano.</w:t>
      </w:r>
      <w:r w:rsidRPr="0036618E"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44A138BC" w14:textId="77777777" w:rsidR="00052B45" w:rsidRPr="0036618E" w:rsidRDefault="00052B45">
      <w:pPr>
        <w:jc w:val="both"/>
        <w:rPr>
          <w:rFonts w:ascii="Times New Roman" w:hAnsi="Times New Roman"/>
          <w:lang w:val="pt-BR"/>
        </w:rPr>
      </w:pPr>
    </w:p>
    <w:p w14:paraId="44A138BD" w14:textId="77777777" w:rsidR="00052B45" w:rsidRDefault="00075513">
      <w:pPr>
        <w:jc w:val="both"/>
        <w:rPr>
          <w:rFonts w:ascii="Times New Roman" w:hAnsi="Times New Roman"/>
        </w:rPr>
      </w:pPr>
      <w:r w:rsidRPr="0036618E">
        <w:rPr>
          <w:rFonts w:ascii="Times New Roman" w:hAnsi="Times New Roman"/>
          <w:lang w:val="pt-BR"/>
        </w:rPr>
        <w:t xml:space="preserve">EX: MENEZES, R. S. Biodiesel no Brasil: impulso tecnológico, v. 1. </w:t>
      </w:r>
      <w:proofErr w:type="spellStart"/>
      <w:r>
        <w:rPr>
          <w:rFonts w:ascii="Times New Roman" w:hAnsi="Times New Roman"/>
        </w:rPr>
        <w:t>Artcor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gráfica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editora</w:t>
      </w:r>
      <w:proofErr w:type="spellEnd"/>
      <w:r>
        <w:rPr>
          <w:rFonts w:ascii="Times New Roman" w:hAnsi="Times New Roman"/>
        </w:rPr>
        <w:t xml:space="preserve"> LTDA, </w:t>
      </w:r>
      <w:r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>. 244p.</w:t>
      </w:r>
    </w:p>
    <w:p w14:paraId="44A138BE" w14:textId="77777777" w:rsidR="00052B45" w:rsidRDefault="00052B45">
      <w:pPr>
        <w:jc w:val="both"/>
        <w:rPr>
          <w:rFonts w:ascii="Times New Roman" w:hAnsi="Times New Roman"/>
        </w:rPr>
      </w:pPr>
    </w:p>
    <w:sectPr w:rsidR="00052B45">
      <w:type w:val="continuous"/>
      <w:pgSz w:w="11906" w:h="16838"/>
      <w:pgMar w:top="676" w:right="851" w:bottom="1134" w:left="1134" w:header="619" w:footer="624" w:gutter="0"/>
      <w:cols w:num="2" w:space="720" w:equalWidth="0">
        <w:col w:w="4818" w:space="284"/>
        <w:col w:w="481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38C8" w14:textId="77777777" w:rsidR="00075513" w:rsidRDefault="00075513">
      <w:r>
        <w:separator/>
      </w:r>
    </w:p>
  </w:endnote>
  <w:endnote w:type="continuationSeparator" w:id="0">
    <w:p w14:paraId="44A138CA" w14:textId="77777777" w:rsidR="00075513" w:rsidRDefault="0007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38C2" w14:textId="6B324DAE" w:rsidR="00052B45" w:rsidRPr="0036618E" w:rsidRDefault="00075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b/>
        <w:color w:val="000000"/>
        <w:sz w:val="18"/>
        <w:szCs w:val="18"/>
        <w:lang w:val="pt-BR"/>
      </w:rPr>
    </w:pPr>
    <w:r w:rsidRPr="00075513">
      <w:rPr>
        <w:rFonts w:ascii="Times New Roman" w:hAnsi="Times New Roman"/>
        <w:b/>
        <w:color w:val="000000"/>
        <w:sz w:val="18"/>
        <w:szCs w:val="18"/>
        <w:lang w:val="pt-BR"/>
      </w:rPr>
      <w:t>Foz do Iguaçu</w:t>
    </w:r>
    <w:r w:rsidRPr="0036618E">
      <w:rPr>
        <w:rFonts w:ascii="Times New Roman" w:hAnsi="Times New Roman"/>
        <w:b/>
        <w:color w:val="000000"/>
        <w:sz w:val="18"/>
        <w:szCs w:val="18"/>
        <w:lang w:val="pt-BR"/>
      </w:rPr>
      <w:t xml:space="preserve">, </w:t>
    </w:r>
    <w:r>
      <w:rPr>
        <w:rFonts w:ascii="Times New Roman" w:hAnsi="Times New Roman"/>
        <w:b/>
        <w:color w:val="000000"/>
        <w:sz w:val="18"/>
        <w:szCs w:val="18"/>
        <w:lang w:val="pt-BR"/>
      </w:rPr>
      <w:t>PR</w:t>
    </w:r>
  </w:p>
  <w:p w14:paraId="44A138C3" w14:textId="4BC1D15F" w:rsidR="00052B45" w:rsidRPr="0036618E" w:rsidRDefault="004933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elvetica Neue" w:eastAsia="Helvetica Neue" w:hAnsi="Helvetica Neue" w:cs="Helvetica Neue"/>
        <w:color w:val="000000"/>
        <w:lang w:val="pt-BR"/>
      </w:rPr>
    </w:pPr>
    <w:r>
      <w:rPr>
        <w:rFonts w:ascii="Times New Roman" w:hAnsi="Times New Roman"/>
        <w:b/>
        <w:color w:val="000000"/>
        <w:sz w:val="18"/>
        <w:szCs w:val="18"/>
        <w:lang w:val="pt-BR"/>
      </w:rPr>
      <w:t>17</w:t>
    </w:r>
    <w:r w:rsidR="00075513" w:rsidRPr="0036618E">
      <w:rPr>
        <w:rFonts w:ascii="Times New Roman" w:hAnsi="Times New Roman"/>
        <w:b/>
        <w:color w:val="000000"/>
        <w:sz w:val="18"/>
        <w:szCs w:val="18"/>
        <w:lang w:val="pt-BR"/>
      </w:rPr>
      <w:t xml:space="preserve"> A </w:t>
    </w:r>
    <w:r>
      <w:rPr>
        <w:rFonts w:ascii="Times New Roman" w:hAnsi="Times New Roman"/>
        <w:b/>
        <w:color w:val="000000"/>
        <w:sz w:val="18"/>
        <w:szCs w:val="18"/>
        <w:lang w:val="pt-BR"/>
      </w:rPr>
      <w:t>19</w:t>
    </w:r>
    <w:r w:rsidR="00075513" w:rsidRPr="0036618E">
      <w:rPr>
        <w:rFonts w:ascii="Times New Roman" w:hAnsi="Times New Roman"/>
        <w:b/>
        <w:color w:val="000000"/>
        <w:sz w:val="18"/>
        <w:szCs w:val="18"/>
        <w:lang w:val="pt-BR"/>
      </w:rPr>
      <w:t xml:space="preserve"> DE </w:t>
    </w:r>
    <w:r>
      <w:rPr>
        <w:rFonts w:ascii="Times New Roman" w:hAnsi="Times New Roman"/>
        <w:b/>
        <w:color w:val="000000"/>
        <w:sz w:val="18"/>
        <w:szCs w:val="18"/>
        <w:lang w:val="pt-BR"/>
      </w:rPr>
      <w:t>JUNHO</w:t>
    </w:r>
    <w:r w:rsidR="00075513" w:rsidRPr="0036618E">
      <w:rPr>
        <w:rFonts w:ascii="Times New Roman" w:hAnsi="Times New Roman"/>
        <w:b/>
        <w:color w:val="000000"/>
        <w:sz w:val="18"/>
        <w:szCs w:val="18"/>
        <w:lang w:val="pt-BR"/>
      </w:rPr>
      <w:t xml:space="preserve"> DE 202</w:t>
    </w:r>
    <w:r>
      <w:rPr>
        <w:rFonts w:ascii="Times New Roman" w:hAnsi="Times New Roman"/>
        <w:b/>
        <w:color w:val="000000"/>
        <w:sz w:val="18"/>
        <w:szCs w:val="18"/>
        <w:lang w:val="pt-B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38C4" w14:textId="77777777" w:rsidR="00075513" w:rsidRDefault="00075513">
      <w:r>
        <w:separator/>
      </w:r>
    </w:p>
  </w:footnote>
  <w:footnote w:type="continuationSeparator" w:id="0">
    <w:p w14:paraId="44A138C6" w14:textId="77777777" w:rsidR="00075513" w:rsidRDefault="0007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38BF" w14:textId="77777777" w:rsidR="00052B45" w:rsidRDefault="00075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b/>
        <w:smallCaps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4A138C4" wp14:editId="6F9AB0F4">
          <wp:extent cx="2476500" cy="6762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28" b="26328"/>
                  <a:stretch>
                    <a:fillRect/>
                  </a:stretch>
                </pic:blipFill>
                <pic:spPr>
                  <a:xfrm>
                    <a:off x="0" y="0"/>
                    <a:ext cx="2476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138C0" w14:textId="77777777" w:rsidR="00052B45" w:rsidRPr="0036618E" w:rsidRDefault="00075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b/>
        <w:color w:val="000000"/>
        <w:sz w:val="22"/>
        <w:szCs w:val="22"/>
        <w:lang w:val="pt-BR"/>
      </w:rPr>
    </w:pPr>
    <w:r w:rsidRPr="0036618E">
      <w:rPr>
        <w:rFonts w:ascii="Times New Roman" w:hAnsi="Times New Roman"/>
        <w:b/>
        <w:color w:val="000000"/>
        <w:sz w:val="22"/>
        <w:szCs w:val="22"/>
        <w:lang w:val="pt-BR"/>
      </w:rPr>
      <w:t>3° Congresso da Rede Brasileira de Biocombustíveis e Hidrocarbonetos Sustentáveis para Aviação</w:t>
    </w:r>
  </w:p>
  <w:p w14:paraId="44A138C1" w14:textId="77777777" w:rsidR="00052B45" w:rsidRPr="0036618E" w:rsidRDefault="00052B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/>
        <w:b/>
        <w:color w:val="000000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45"/>
    <w:rsid w:val="00052B45"/>
    <w:rsid w:val="00075513"/>
    <w:rsid w:val="0036618E"/>
    <w:rsid w:val="004933D5"/>
    <w:rsid w:val="005E6AF3"/>
    <w:rsid w:val="008378E1"/>
    <w:rsid w:val="009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138A2"/>
  <w15:docId w15:val="{EF783836-2DA0-489F-9228-E589D67E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Helvetica" w:eastAsia="Times New Roman" w:hAnsi="Helvetica" w:cs="Times New Roman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80366"/>
    <w:rPr>
      <w:rFonts w:ascii="Segoe UI" w:hAnsi="Segoe UI" w:cs="Segoe UI"/>
      <w:sz w:val="18"/>
      <w:szCs w:val="18"/>
      <w:lang w:val="en-US" w:eastAsia="en-US"/>
    </w:rPr>
  </w:style>
  <w:style w:type="character" w:customStyle="1" w:styleId="object">
    <w:name w:val="object"/>
    <w:qFormat/>
    <w:rsid w:val="005B49E2"/>
  </w:style>
  <w:style w:type="character" w:styleId="Forte">
    <w:name w:val="Strong"/>
    <w:basedOn w:val="Fontepargpadro"/>
    <w:uiPriority w:val="22"/>
    <w:qFormat/>
    <w:rsid w:val="00C34F8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E2897"/>
    <w:rPr>
      <w:rFonts w:ascii="Helvetica" w:hAnsi="Helvetica" w:cs="Helvetica"/>
      <w:lang w:val="en-US" w:eastAsia="en-US"/>
    </w:rPr>
  </w:style>
  <w:style w:type="character" w:customStyle="1" w:styleId="TextodeEspaoReservado">
    <w:name w:val="Texto de Espaço Reservado"/>
    <w:basedOn w:val="Fontepargpadro"/>
    <w:uiPriority w:val="99"/>
    <w:semiHidden/>
    <w:qFormat/>
    <w:rsid w:val="004E2897"/>
    <w:rPr>
      <w:color w:val="808080"/>
    </w:rPr>
  </w:style>
  <w:style w:type="paragraph" w:styleId="Corpodetexto">
    <w:name w:val="Body Text"/>
    <w:basedOn w:val="Normal"/>
    <w:pPr>
      <w:jc w:val="both"/>
    </w:pPr>
    <w:rPr>
      <w:rFonts w:cs="Helvetic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qFormat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qFormat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qFormat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qFormat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qFormat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qFormat/>
    <w:pPr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qFormat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qFormat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0"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qFormat/>
    <w:pPr>
      <w:pBdr>
        <w:bottom w:val="single" w:sz="6" w:space="12" w:color="000000"/>
      </w:pBdr>
      <w:spacing w:before="200" w:after="200" w:line="220" w:lineRule="exact"/>
      <w:jc w:val="both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qFormat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qFormat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qFormat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qFormat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qFormat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qFormat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qFormat/>
    <w:pPr>
      <w:pBdr>
        <w:bottom w:val="single" w:sz="6" w:space="1" w:color="800000"/>
      </w:pBdr>
      <w:spacing w:before="240" w:after="300" w:line="20" w:lineRule="exact"/>
      <w:textAlignment w:val="baseline"/>
    </w:pPr>
    <w:rPr>
      <w:rFonts w:ascii="New York" w:eastAsia="Times New Roman" w:hAnsi="New York" w:cs="Times New Roman"/>
      <w:lang w:val="en-US" w:eastAsia="en-US"/>
    </w:rPr>
  </w:style>
  <w:style w:type="paragraph" w:customStyle="1" w:styleId="graphicbox">
    <w:name w:val="graphicbox"/>
    <w:basedOn w:val="Normal"/>
    <w:next w:val="BDAbstract"/>
    <w:qFormat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qFormat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qFormat/>
    <w:rPr>
      <w:rFonts w:cs="Helvetica"/>
    </w:rPr>
  </w:style>
  <w:style w:type="paragraph" w:customStyle="1" w:styleId="TCTableBody">
    <w:name w:val="TC_Table_Body"/>
    <w:basedOn w:val="VDTableTitle"/>
    <w:qFormat/>
    <w:pPr>
      <w:jc w:val="both"/>
    </w:p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qFormat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cs="Helvetica"/>
    </w:rPr>
  </w:style>
  <w:style w:type="paragraph" w:styleId="Textodebalo">
    <w:name w:val="Balloon Text"/>
    <w:basedOn w:val="Normal"/>
    <w:link w:val="TextodebaloChar"/>
    <w:qFormat/>
    <w:rsid w:val="00D8036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79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gondim.ufr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fglpvuGN8D8NhKUs/EMVGUxdw==">CgMxLjA4AHIhMVEzeGVSWWhtclNsRmYxSW5PcVdKZ00xTk9kQUtJTkM3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A 18 de maio de 2022</dc:creator>
  <cp:lastModifiedBy>Rosanny D</cp:lastModifiedBy>
  <cp:revision>7</cp:revision>
  <dcterms:created xsi:type="dcterms:W3CDTF">2022-02-17T00:07:00Z</dcterms:created>
  <dcterms:modified xsi:type="dcterms:W3CDTF">2023-12-18T02:55:00Z</dcterms:modified>
</cp:coreProperties>
</file>